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9F" w:rsidRPr="0044529F" w:rsidRDefault="0044529F" w:rsidP="0044529F">
      <w:pPr>
        <w:jc w:val="both"/>
        <w:rPr>
          <w:b/>
          <w:sz w:val="24"/>
          <w:szCs w:val="24"/>
        </w:rPr>
      </w:pPr>
      <w:r w:rsidRPr="0044529F">
        <w:rPr>
          <w:b/>
          <w:sz w:val="24"/>
          <w:szCs w:val="24"/>
        </w:rPr>
        <w:t>Další vylepšení Labské stezky s podporou kraje</w:t>
      </w:r>
    </w:p>
    <w:p w:rsidR="00663822" w:rsidRPr="0044529F" w:rsidRDefault="00AF203B" w:rsidP="0044529F">
      <w:pPr>
        <w:jc w:val="both"/>
        <w:rPr>
          <w:sz w:val="24"/>
          <w:szCs w:val="24"/>
        </w:rPr>
      </w:pPr>
      <w:r w:rsidRPr="0044529F">
        <w:rPr>
          <w:sz w:val="24"/>
          <w:szCs w:val="24"/>
        </w:rPr>
        <w:t>Labská stezka pro cyklisty je zase o něco pohodlnější. V letošním roce se 1,5 kilometru nového asfaltového povrchu povedlo položit na dva úseky v obcích Klášterská Lhota a Kunčice</w:t>
      </w:r>
      <w:r w:rsidR="0044529F">
        <w:rPr>
          <w:sz w:val="24"/>
          <w:szCs w:val="24"/>
        </w:rPr>
        <w:t xml:space="preserve"> nad Labem</w:t>
      </w:r>
      <w:r w:rsidRPr="0044529F">
        <w:rPr>
          <w:sz w:val="24"/>
          <w:szCs w:val="24"/>
        </w:rPr>
        <w:t xml:space="preserve">. Realizaci podpořil částkou přesahující 1,5 milionu korun Královéhradecký kraj z dotačního programu Rozvoj a budování dálkových a na ně navazujících cyklotras. Spoluúčast obcí byla pouhých 10 procent a ušetřené peníze jim umožní pokračovat v práci na zlepšování místních komunikací i v následujících letech. </w:t>
      </w:r>
    </w:p>
    <w:p w:rsidR="0044529F" w:rsidRPr="00235DDB" w:rsidRDefault="0044529F" w:rsidP="0044529F">
      <w:pPr>
        <w:jc w:val="center"/>
      </w:pPr>
      <w:r>
        <w:rPr>
          <w:noProof/>
        </w:rPr>
        <w:drawing>
          <wp:inline distT="0" distB="0" distL="0" distR="0">
            <wp:extent cx="4452939" cy="3139440"/>
            <wp:effectExtent l="0" t="0" r="508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82" cy="31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29F" w:rsidRPr="0023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0018"/>
    <w:multiLevelType w:val="hybridMultilevel"/>
    <w:tmpl w:val="8C88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3D54"/>
    <w:multiLevelType w:val="hybridMultilevel"/>
    <w:tmpl w:val="BCA48D9C"/>
    <w:lvl w:ilvl="0" w:tplc="FC4A4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7B"/>
    <w:rsid w:val="001A0C5B"/>
    <w:rsid w:val="00235DDB"/>
    <w:rsid w:val="00296A7B"/>
    <w:rsid w:val="002F375E"/>
    <w:rsid w:val="00310DC3"/>
    <w:rsid w:val="0044529F"/>
    <w:rsid w:val="00663822"/>
    <w:rsid w:val="006E00D3"/>
    <w:rsid w:val="008873E4"/>
    <w:rsid w:val="009D6EB3"/>
    <w:rsid w:val="00AF203B"/>
    <w:rsid w:val="00C0508B"/>
    <w:rsid w:val="00C330C5"/>
    <w:rsid w:val="00C70664"/>
    <w:rsid w:val="00DD4634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FAD"/>
  <w15:chartTrackingRefBased/>
  <w15:docId w15:val="{08E79B0B-A873-491D-BDA2-9BF6AC7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63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D4634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D463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706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3822"/>
    <w:rPr>
      <w:b/>
      <w:bCs/>
    </w:rPr>
  </w:style>
  <w:style w:type="paragraph" w:customStyle="1" w:styleId="note">
    <w:name w:val="note"/>
    <w:basedOn w:val="Normln"/>
    <w:rsid w:val="006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Hostinné</dc:creator>
  <cp:keywords/>
  <dc:description/>
  <cp:lastModifiedBy>Město Hostinné</cp:lastModifiedBy>
  <cp:revision>25</cp:revision>
  <dcterms:created xsi:type="dcterms:W3CDTF">2017-06-05T07:18:00Z</dcterms:created>
  <dcterms:modified xsi:type="dcterms:W3CDTF">2017-11-10T08:20:00Z</dcterms:modified>
</cp:coreProperties>
</file>